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7FA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FD17FA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>„Водовод“ а.д.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</w:t>
      </w:r>
    </w:p>
    <w:p w:rsidR="00FD17FA" w:rsidRPr="009825E0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>Бањалука</w:t>
      </w:r>
    </w:p>
    <w:p w:rsidR="00FD17FA" w:rsidRPr="009825E0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-Одбор за ревизију</w:t>
      </w: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>-</w:t>
      </w:r>
    </w:p>
    <w:p w:rsidR="00FD17FA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bookmarkStart w:id="0" w:name="_GoBack"/>
      <w:bookmarkEnd w:id="0"/>
    </w:p>
    <w:p w:rsidR="00FD17FA" w:rsidRPr="00B82E8F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spellStart"/>
      <w:r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Pr="00EF5EB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основу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члана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26.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GB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GB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Закона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јавним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предузећима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(“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Службени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гласник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”, бр.75/04 и 78/11), </w:t>
      </w:r>
      <w:r>
        <w:rPr>
          <w:rFonts w:ascii="Times New Roman" w:hAnsi="Times New Roman"/>
          <w:sz w:val="24"/>
          <w:szCs w:val="24"/>
          <w:lang w:val="sr-Latn-RS"/>
        </w:rPr>
        <w:t>Одбор за ревизију</w:t>
      </w:r>
      <w:r>
        <w:rPr>
          <w:rFonts w:ascii="Times New Roman" w:hAnsi="Times New Roman"/>
          <w:sz w:val="24"/>
          <w:szCs w:val="24"/>
          <w:lang w:val="sr-Cyrl-RS"/>
        </w:rPr>
        <w:t xml:space="preserve"> Друштва</w:t>
      </w:r>
      <w:r>
        <w:rPr>
          <w:rFonts w:ascii="Times New Roman" w:hAnsi="Times New Roman"/>
          <w:sz w:val="24"/>
          <w:szCs w:val="24"/>
          <w:lang w:val="sr-Latn-RS"/>
        </w:rPr>
        <w:t xml:space="preserve"> подноси сљедећи: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FD17FA" w:rsidRPr="007F56F7" w:rsidRDefault="00FD17FA" w:rsidP="00FD17FA">
      <w:pPr>
        <w:pStyle w:val="NoSpacing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D17FA" w:rsidRPr="009825E0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</w:t>
      </w: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>И З В Ј Е Ш Т А Ј</w:t>
      </w:r>
    </w:p>
    <w:p w:rsidR="00FD17FA" w:rsidRPr="009825E0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о раду Одбора за ревизију Друштва за пословну 2020</w:t>
      </w:r>
      <w:r w:rsidRPr="009825E0">
        <w:rPr>
          <w:rFonts w:ascii="Times New Roman" w:hAnsi="Times New Roman" w:cs="Times New Roman"/>
          <w:b/>
          <w:sz w:val="24"/>
          <w:szCs w:val="24"/>
          <w:lang w:val="sr-Latn-RS"/>
        </w:rPr>
        <w:t>.годину</w:t>
      </w:r>
    </w:p>
    <w:p w:rsidR="00FD17FA" w:rsidRPr="00D841C1" w:rsidRDefault="00FD17FA" w:rsidP="00FD17FA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D17FA" w:rsidRDefault="00FD17FA" w:rsidP="00FD17F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Одбор за ревизију у пословној 2020.години радио је у саставу: Зоран Бабић-предсједник, Јелена Пољашевић-замјеник предсједника (исти изабрани на 11. ванредној сједници Скупштине акционара Друштва одржаној дана 20.07.2017.годинe) и </w:t>
      </w:r>
      <w:r>
        <w:rPr>
          <w:rFonts w:ascii="Times New Roman" w:hAnsi="Times New Roman" w:cs="Times New Roman"/>
          <w:sz w:val="24"/>
          <w:szCs w:val="24"/>
          <w:lang w:val="sr-Cyrl-RS"/>
        </w:rPr>
        <w:t>Раденко Вујасин, члан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именован на 19.годишњој сједници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акционара Друштва, одржаној дана </w:t>
      </w:r>
      <w:r>
        <w:rPr>
          <w:rFonts w:ascii="Times New Roman" w:hAnsi="Times New Roman" w:cs="Times New Roman"/>
          <w:sz w:val="24"/>
          <w:szCs w:val="24"/>
          <w:lang w:val="sr-Latn-RS"/>
        </w:rPr>
        <w:t>27.05.2019.године.</w:t>
      </w:r>
    </w:p>
    <w:p w:rsidR="00FD17FA" w:rsidRPr="00114B66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>Одбор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ревизију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је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своју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функцију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остваривао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складу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Законом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јавним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предузећима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Законом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привредним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друштвима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Статутом Друштва и другим интерним актима Друштва.</w:t>
      </w:r>
    </w:p>
    <w:p w:rsidR="00FD17FA" w:rsidRPr="00C23FB0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>У току 2020</w:t>
      </w:r>
      <w:r w:rsidRPr="00EF5EB3">
        <w:rPr>
          <w:rFonts w:ascii="Times New Roman" w:hAnsi="Times New Roman"/>
          <w:sz w:val="24"/>
          <w:szCs w:val="24"/>
          <w:lang w:val="sr-Latn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године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између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Управе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Друштва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предсједника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Одбора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ревизију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одржавани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редовни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контакти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консултације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вези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питањима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пословне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стратегије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пословног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развоја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управљања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ризицима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Друштву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sz w:val="24"/>
          <w:szCs w:val="24"/>
          <w:lang w:val="sr-Latn-CS"/>
        </w:rPr>
        <w:t>Такође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обезбјеђене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редовне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благовремене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детаљне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информације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догађајима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који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могу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утицати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успјешност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пословања</w:t>
      </w:r>
      <w:r w:rsidRPr="00EF5EB3">
        <w:rPr>
          <w:rFonts w:ascii="Times New Roman" w:hAnsi="Times New Roman"/>
          <w:sz w:val="24"/>
          <w:szCs w:val="24"/>
          <w:lang w:val="sr-Latn-CS"/>
        </w:rPr>
        <w:t>.</w:t>
      </w:r>
      <w:r>
        <w:rPr>
          <w:rFonts w:ascii="Times New Roman" w:hAnsi="Times New Roman"/>
          <w:sz w:val="24"/>
          <w:szCs w:val="24"/>
          <w:lang w:val="sr-Latn-CS"/>
        </w:rPr>
        <w:t xml:space="preserve"> Активности Одбора за ревизију су током цијеле године биле интезивне</w:t>
      </w:r>
      <w:r>
        <w:rPr>
          <w:rFonts w:ascii="Times New Roman" w:hAnsi="Times New Roman"/>
          <w:sz w:val="24"/>
          <w:szCs w:val="24"/>
          <w:lang w:val="sr-Cyrl-CS"/>
        </w:rPr>
        <w:t>,</w:t>
      </w:r>
      <w:r>
        <w:rPr>
          <w:rFonts w:ascii="Times New Roman" w:hAnsi="Times New Roman"/>
          <w:sz w:val="24"/>
          <w:szCs w:val="24"/>
          <w:lang w:val="sr-Latn-CS"/>
        </w:rPr>
        <w:t xml:space="preserve"> а све у циљу омогућавања успјешног пословања Друштва.</w:t>
      </w:r>
    </w:p>
    <w:p w:rsidR="00FD17FA" w:rsidRDefault="00FD17FA" w:rsidP="00FD17F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D17FA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1226">
        <w:rPr>
          <w:rFonts w:ascii="Times New Roman" w:hAnsi="Times New Roman"/>
          <w:sz w:val="24"/>
          <w:szCs w:val="24"/>
          <w:lang w:val="sr-Cyrl-CS"/>
        </w:rPr>
        <w:t>О току сваке сједнице вођен је записник, сачињен у довољном броју примјерака за чланове Одбора за ревизију и потребе Друштва. Са свих сједница потв</w:t>
      </w:r>
      <w:r>
        <w:rPr>
          <w:rFonts w:ascii="Times New Roman" w:hAnsi="Times New Roman"/>
          <w:sz w:val="24"/>
          <w:szCs w:val="24"/>
          <w:lang w:val="sr-Cyrl-CS"/>
        </w:rPr>
        <w:t>рђивани су изводи из записника, и праћење реализације одлука и закључака.</w:t>
      </w:r>
    </w:p>
    <w:p w:rsidR="00FD17FA" w:rsidRPr="00D10C6F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D17FA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1226">
        <w:rPr>
          <w:rFonts w:ascii="Times New Roman" w:hAnsi="Times New Roman"/>
          <w:sz w:val="24"/>
          <w:szCs w:val="24"/>
          <w:lang w:val="sr-Cyrl-CS"/>
        </w:rPr>
        <w:t>Сједницама су присуствовали чланови Одбора за ревизију, директор Одјељења за интерну ревизију, интерни ревизор и руководиоци сектора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зависности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утврђених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тачака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дневног</w:t>
      </w:r>
      <w:r w:rsidRPr="00EF5EB3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реда</w:t>
      </w:r>
      <w:r w:rsidRPr="00EF5EB3">
        <w:rPr>
          <w:rFonts w:ascii="Times New Roman" w:hAnsi="Times New Roman"/>
          <w:sz w:val="24"/>
          <w:szCs w:val="24"/>
          <w:lang w:val="sr-Latn-CS"/>
        </w:rPr>
        <w:t>.</w:t>
      </w:r>
    </w:p>
    <w:p w:rsidR="00FD17FA" w:rsidRPr="00246633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D17FA" w:rsidRDefault="00FD17FA" w:rsidP="00FD17F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У оперативном смислу Одбор за ревизију је одржао 11 сједница, на којима су донесене одлуке које се односе на текуће и редовно пословање.</w:t>
      </w:r>
    </w:p>
    <w:p w:rsidR="00FD17FA" w:rsidRDefault="00FD17FA" w:rsidP="00FD17F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Одбор за ревизију је донио битне одлуке, и то :</w:t>
      </w:r>
    </w:p>
    <w:p w:rsidR="00FD17FA" w:rsidRPr="0048608F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48608F">
        <w:rPr>
          <w:rFonts w:ascii="Times New Roman" w:hAnsi="Times New Roman" w:cs="Times New Roman"/>
          <w:b/>
          <w:sz w:val="24"/>
          <w:szCs w:val="24"/>
          <w:lang w:val="sr-Latn-RS"/>
        </w:rPr>
        <w:t>По основу финансијског пословања Друштва:</w:t>
      </w:r>
    </w:p>
    <w:p w:rsidR="00FD17FA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  Давање мишљења на периодичне финансијске извјештаје Друштва;</w:t>
      </w:r>
    </w:p>
    <w:p w:rsidR="00FD17FA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 Давање мишљења на Извјештај о извршеном попису средстава, потраживања и обавеза Друштва на дан 31.12.2019.године;</w:t>
      </w:r>
    </w:p>
    <w:p w:rsidR="00FD17FA" w:rsidRPr="009E6B2B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При</w:t>
      </w:r>
      <w:r w:rsidR="000068F8">
        <w:rPr>
          <w:rFonts w:ascii="Times New Roman" w:hAnsi="Times New Roman" w:cs="Times New Roman"/>
          <w:sz w:val="24"/>
          <w:szCs w:val="24"/>
          <w:lang w:val="sr-Cyrl-RS"/>
        </w:rPr>
        <w:t>једлог пословне политике за 2020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.годину;</w:t>
      </w:r>
    </w:p>
    <w:p w:rsidR="00FD17FA" w:rsidRPr="009E6B2B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Давање мишљења на приједлог извјеш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>таја о пословању Друштва за 2019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.годину, финансијске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 xml:space="preserve"> извјештаје Друштва за 2019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.годину,  извјештај о извршеној ревизији финанси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>јских извјештаја Друштва за 2019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 и Приједлог одлуке о р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>асподјели добити Друштва за 2019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.годину;</w:t>
      </w:r>
    </w:p>
    <w:p w:rsidR="00FD17FA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lastRenderedPageBreak/>
        <w:t>- Давање мишљења на Приједлог плана пословањ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>а и програма инвестиција за 2021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.годину;</w:t>
      </w:r>
    </w:p>
    <w:p w:rsidR="000068F8" w:rsidRDefault="000068F8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Pr="000068F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Давање мишљења на Приједлог плана пословања и програма инвестиција за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  <w:lang w:val="sr-Latn-RS"/>
        </w:rPr>
        <w:t>2021</w:t>
      </w:r>
      <w:r>
        <w:rPr>
          <w:rFonts w:ascii="Times New Roman" w:hAnsi="Times New Roman" w:cs="Times New Roman"/>
          <w:sz w:val="24"/>
          <w:szCs w:val="24"/>
          <w:lang w:val="sr-Cyrl-RS"/>
        </w:rPr>
        <w:t>-2023</w:t>
      </w:r>
      <w:r>
        <w:rPr>
          <w:rFonts w:ascii="Times New Roman" w:hAnsi="Times New Roman" w:cs="Times New Roman"/>
          <w:sz w:val="24"/>
          <w:szCs w:val="24"/>
          <w:lang w:val="sr-Latn-RS"/>
        </w:rPr>
        <w:t>.годину</w:t>
      </w:r>
    </w:p>
    <w:p w:rsidR="00FD17FA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 Давање мишљења на План набавке Друштва за 202</w:t>
      </w:r>
      <w:r w:rsidR="000068F8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707BF">
        <w:rPr>
          <w:rFonts w:ascii="Times New Roman" w:hAnsi="Times New Roman" w:cs="Times New Roman"/>
          <w:sz w:val="24"/>
          <w:szCs w:val="24"/>
          <w:lang w:val="sr-Latn-RS"/>
        </w:rPr>
        <w:t>. годину</w:t>
      </w:r>
      <w:r w:rsidR="00F707BF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F707BF" w:rsidRPr="00F707BF" w:rsidRDefault="00F707BF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-Донесена Одлука о именовању ревизорске куће „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GRANT THORNTON“ d.o.o. </w:t>
      </w:r>
      <w:r>
        <w:rPr>
          <w:rFonts w:ascii="Times New Roman" w:hAnsi="Times New Roman" w:cs="Times New Roman"/>
          <w:sz w:val="24"/>
          <w:szCs w:val="24"/>
          <w:lang w:val="sr-Cyrl-RS"/>
        </w:rPr>
        <w:t>Бањалука, за услуге вршења ревизије финансијских извјештаја Друштва за 2020.годину, 2021.годину и 2022.годину.</w:t>
      </w:r>
    </w:p>
    <w:p w:rsidR="00FD17FA" w:rsidRDefault="00FD17FA" w:rsidP="00FD17FA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D17FA" w:rsidRDefault="00FD17FA" w:rsidP="00FD17F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48608F">
        <w:rPr>
          <w:rFonts w:ascii="Times New Roman" w:hAnsi="Times New Roman" w:cs="Times New Roman"/>
          <w:b/>
          <w:sz w:val="24"/>
          <w:szCs w:val="24"/>
          <w:lang w:val="sr-Latn-RS"/>
        </w:rPr>
        <w:t>Одлуке из текућег пословања Друштва:</w:t>
      </w:r>
    </w:p>
    <w:p w:rsidR="004F7B70" w:rsidRDefault="00FD17FA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- </w:t>
      </w:r>
      <w:r w:rsidRPr="00BA4983">
        <w:rPr>
          <w:rFonts w:ascii="Times New Roman" w:hAnsi="Times New Roman" w:cs="Times New Roman"/>
          <w:sz w:val="24"/>
          <w:szCs w:val="24"/>
          <w:lang w:val="sr-Latn-RS"/>
        </w:rPr>
        <w:t>Утврђен</w:t>
      </w:r>
      <w:r>
        <w:rPr>
          <w:rFonts w:ascii="Times New Roman" w:hAnsi="Times New Roman" w:cs="Times New Roman"/>
          <w:sz w:val="24"/>
          <w:szCs w:val="24"/>
          <w:lang w:val="sr-Latn-RS"/>
        </w:rPr>
        <w:t>а Студија ризика и План рада Одјељења интерне равизије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Друштва</w:t>
      </w:r>
      <w:r w:rsidR="000068F8">
        <w:rPr>
          <w:rFonts w:ascii="Times New Roman" w:hAnsi="Times New Roman" w:cs="Times New Roman"/>
          <w:sz w:val="24"/>
          <w:szCs w:val="24"/>
          <w:lang w:val="sr-Latn-RS"/>
        </w:rPr>
        <w:t xml:space="preserve"> за </w:t>
      </w:r>
      <w:r w:rsidR="000068F8">
        <w:rPr>
          <w:rFonts w:ascii="Times New Roman" w:hAnsi="Times New Roman" w:cs="Times New Roman"/>
          <w:sz w:val="24"/>
          <w:szCs w:val="24"/>
          <w:lang w:val="sr-Cyrl-RS"/>
        </w:rPr>
        <w:t xml:space="preserve">  2021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:rsidR="004F7B70" w:rsidRP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Одлуку о кредитном задужењу Друштва за рефинансирање плаћених обавеза</w:t>
      </w:r>
      <w:r>
        <w:rPr>
          <w:rFonts w:ascii="Times New Roman" w:hAnsi="Times New Roman" w:cs="Times New Roman"/>
          <w:sz w:val="24"/>
          <w:szCs w:val="24"/>
          <w:lang w:val="sr-Latn-RS"/>
        </w:rPr>
        <w:t>, у износу од 1.500.000,00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КМ;</w:t>
      </w:r>
    </w:p>
    <w:p w:rsid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Одлуку о кредитном задужењу Друштва за одржавање текуће ликвидности путем овердрафт кредита, у износу од 500.000,00 КМ;</w:t>
      </w:r>
    </w:p>
    <w:p w:rsid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4F7B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Давање мишљења на Одлуку о давању сагласности за закључење споразума о нагодби са дужником ФК „БОРАЦ“ Бањалука, без потраживања законске затезне камате;</w:t>
      </w:r>
    </w:p>
    <w:p w:rsid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Одлуку о умањењу цијене прикључка на водоводну мрежу за категорију „индивидуални потрошачи;</w:t>
      </w:r>
    </w:p>
    <w:p w:rsid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Одлука о умањењу цијене преприкључења постојећих потрошача на новоизграђену водоводну мрежу за категорију „индивидуални потрошачи;</w:t>
      </w:r>
    </w:p>
    <w:p w:rsidR="004F7B70" w:rsidRDefault="004F7B70" w:rsidP="004F7B7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Давање мишљења на Одлуку о давању сагласаности о непотраживању законске затезне камате од физичких лица и самосталних предузетника;</w:t>
      </w:r>
    </w:p>
    <w:p w:rsidR="00FD17FA" w:rsidRPr="004A752A" w:rsidRDefault="004F7B70" w:rsidP="00FD17F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Усвојен Извјештај Одјељења за интерну ревизију Друштва о извршеној интерној ревизији провођења планираних активности на смањењу губитака на водоводној мрежи.</w:t>
      </w:r>
    </w:p>
    <w:p w:rsidR="00FD17FA" w:rsidRPr="00541226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1226">
        <w:rPr>
          <w:rFonts w:ascii="Times New Roman" w:hAnsi="Times New Roman"/>
          <w:sz w:val="24"/>
          <w:szCs w:val="24"/>
          <w:lang w:val="sr-Cyrl-CS"/>
        </w:rPr>
        <w:t>Ак</w:t>
      </w:r>
      <w:r w:rsidR="004F7B70">
        <w:rPr>
          <w:rFonts w:ascii="Times New Roman" w:hAnsi="Times New Roman"/>
          <w:sz w:val="24"/>
          <w:szCs w:val="24"/>
          <w:lang w:val="sr-Cyrl-CS"/>
        </w:rPr>
        <w:t>тивности интерне ревизије у 2020</w:t>
      </w:r>
      <w:r w:rsidRPr="00541226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години реализоване су у складу с обавезама дефинисаним законским прописима и интерним актима Друштва.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 xml:space="preserve">У складу </w:t>
      </w:r>
      <w:r>
        <w:rPr>
          <w:rFonts w:ascii="Times New Roman" w:hAnsi="Times New Roman"/>
          <w:sz w:val="24"/>
          <w:szCs w:val="24"/>
          <w:lang w:val="sr-Cyrl-CS"/>
        </w:rPr>
        <w:t>с</w:t>
      </w:r>
      <w:r w:rsidRPr="00541226">
        <w:rPr>
          <w:rFonts w:ascii="Times New Roman" w:hAnsi="Times New Roman"/>
          <w:sz w:val="24"/>
          <w:szCs w:val="24"/>
          <w:lang w:val="sr-Cyrl-CS"/>
        </w:rPr>
        <w:t xml:space="preserve"> Годишњом студијом ризика и Планом рада интерне </w:t>
      </w:r>
      <w:r w:rsidR="004F7B70">
        <w:rPr>
          <w:rFonts w:ascii="Times New Roman" w:hAnsi="Times New Roman"/>
          <w:sz w:val="24"/>
          <w:szCs w:val="24"/>
          <w:lang w:val="sr-Cyrl-CS"/>
        </w:rPr>
        <w:t>ревизије за 2020</w:t>
      </w:r>
      <w:r w:rsidRPr="00541226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годину, извршена је ревизија одређених пословних процеса и активности Друштва сходно утврђеним приоритетима.</w:t>
      </w:r>
    </w:p>
    <w:p w:rsidR="00FD17FA" w:rsidRPr="00964FE9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41226">
        <w:rPr>
          <w:rFonts w:ascii="Times New Roman" w:hAnsi="Times New Roman"/>
          <w:sz w:val="24"/>
          <w:szCs w:val="24"/>
          <w:lang w:val="sr-Cyrl-CS"/>
        </w:rPr>
        <w:t>Одбор за ревизију је ред</w:t>
      </w:r>
      <w:r>
        <w:rPr>
          <w:rFonts w:ascii="Times New Roman" w:hAnsi="Times New Roman"/>
          <w:sz w:val="24"/>
          <w:szCs w:val="24"/>
          <w:lang w:val="sr-Cyrl-CS"/>
        </w:rPr>
        <w:t>овно био извјештаван од стране и</w:t>
      </w:r>
      <w:r w:rsidRPr="00541226">
        <w:rPr>
          <w:rFonts w:ascii="Times New Roman" w:hAnsi="Times New Roman"/>
          <w:sz w:val="24"/>
          <w:szCs w:val="24"/>
          <w:lang w:val="sr-Cyrl-CS"/>
        </w:rPr>
        <w:t>нтерне ревизије о стању усвојених препорука и њиховој реализацији, те је на овај начин пратио и анализирао обим ревизије која се обавља у Друштву и њене резултате.</w:t>
      </w:r>
    </w:p>
    <w:p w:rsidR="00FD17FA" w:rsidRPr="00CB1F8D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Latn-CS"/>
        </w:rPr>
      </w:pPr>
      <w:r w:rsidRPr="00541226">
        <w:rPr>
          <w:rFonts w:ascii="Times New Roman" w:hAnsi="Times New Roman"/>
          <w:sz w:val="24"/>
          <w:szCs w:val="24"/>
          <w:lang w:val="sr-Cyrl-CS"/>
        </w:rPr>
        <w:t>Одбор за ревизију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је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оквиру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својих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надлежности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утврђеним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законским прописима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интерним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актима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Друштва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С</w:t>
      </w:r>
      <w:r>
        <w:rPr>
          <w:rFonts w:ascii="Times New Roman" w:hAnsi="Times New Roman"/>
          <w:sz w:val="24"/>
          <w:szCs w:val="24"/>
          <w:lang w:val="sr-Cyrl-CS"/>
        </w:rPr>
        <w:t>тандардима</w:t>
      </w:r>
      <w:r w:rsidRPr="00541226">
        <w:rPr>
          <w:rFonts w:ascii="Times New Roman" w:hAnsi="Times New Roman"/>
          <w:sz w:val="24"/>
          <w:szCs w:val="24"/>
          <w:lang w:val="sr-Cyrl-CS"/>
        </w:rPr>
        <w:t xml:space="preserve"> корпоративног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управљања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заједно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Управом Друштва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вршио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своју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функцију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најбољем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интересу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41226">
        <w:rPr>
          <w:rFonts w:ascii="Times New Roman" w:hAnsi="Times New Roman"/>
          <w:sz w:val="24"/>
          <w:szCs w:val="24"/>
          <w:lang w:val="sr-Cyrl-CS"/>
        </w:rPr>
        <w:t>Друштва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поступајући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дужном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пажњом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бригом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као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поштујући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обавезе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поверљивости</w:t>
      </w:r>
      <w:r w:rsidRPr="002510B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података</w:t>
      </w:r>
      <w:r w:rsidRPr="002510B4">
        <w:rPr>
          <w:rFonts w:ascii="Times New Roman" w:hAnsi="Times New Roman"/>
          <w:sz w:val="24"/>
          <w:szCs w:val="24"/>
          <w:lang w:val="sr-Cyrl-CS"/>
        </w:rPr>
        <w:t>.</w:t>
      </w:r>
    </w:p>
    <w:p w:rsidR="00FD17FA" w:rsidRPr="00541226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>Одбор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ревизију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је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континуирано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одржавао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контакт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директором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Одјељења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интерну ревизију, интерним ревизором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тај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начин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остварио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размјену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мишљења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информација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неопходни</w:t>
      </w:r>
      <w:r>
        <w:rPr>
          <w:rFonts w:ascii="Times New Roman" w:hAnsi="Times New Roman"/>
          <w:sz w:val="24"/>
          <w:szCs w:val="24"/>
          <w:lang w:val="sr-Cyrl-CS"/>
        </w:rPr>
        <w:t>х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рад</w:t>
      </w:r>
      <w:r w:rsidRPr="002510B4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Одбора</w:t>
      </w:r>
      <w:r w:rsidRPr="002510B4">
        <w:rPr>
          <w:rFonts w:ascii="Times New Roman" w:hAnsi="Times New Roman"/>
          <w:sz w:val="24"/>
          <w:szCs w:val="24"/>
          <w:lang w:val="sr-Latn-CS"/>
        </w:rPr>
        <w:t>.</w:t>
      </w:r>
    </w:p>
    <w:p w:rsidR="00F707BF" w:rsidRPr="00F707BF" w:rsidRDefault="00FD17FA" w:rsidP="00FD17FA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Имајући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виду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напријед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наведене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активности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Одбора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ревизију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F707BF">
        <w:rPr>
          <w:rFonts w:ascii="Times New Roman" w:hAnsi="Times New Roman"/>
          <w:sz w:val="24"/>
          <w:szCs w:val="24"/>
          <w:lang w:val="sr-Latn-CS"/>
        </w:rPr>
        <w:t xml:space="preserve"> 2020</w:t>
      </w:r>
      <w:r w:rsidRPr="00541226">
        <w:rPr>
          <w:rFonts w:ascii="Times New Roman" w:hAnsi="Times New Roman"/>
          <w:sz w:val="24"/>
          <w:szCs w:val="24"/>
          <w:lang w:val="sr-Latn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години</w:t>
      </w:r>
      <w:proofErr w:type="spellEnd"/>
      <w:proofErr w:type="gram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сматрамо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ревизију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извршавао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своје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обавезе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оквиру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надлежности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утврђених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Статутом</w:t>
      </w:r>
      <w:proofErr w:type="spellEnd"/>
      <w:r w:rsidRPr="00541226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Друштва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.</w:t>
      </w:r>
    </w:p>
    <w:p w:rsidR="00FD17FA" w:rsidRPr="00F707BF" w:rsidRDefault="00FD17FA" w:rsidP="00FD17FA">
      <w:pPr>
        <w:pStyle w:val="NoSpacing"/>
        <w:rPr>
          <w:rFonts w:ascii="Times New Roman" w:hAnsi="Times New Roman"/>
          <w:b/>
          <w:sz w:val="20"/>
          <w:szCs w:val="20"/>
          <w:lang w:val="sr-Latn-CS"/>
        </w:rPr>
      </w:pPr>
      <w:r w:rsidRPr="006A4F0D">
        <w:rPr>
          <w:rFonts w:ascii="Times New Roman" w:hAnsi="Times New Roman"/>
          <w:sz w:val="24"/>
          <w:szCs w:val="24"/>
          <w:lang w:val="sr-Latn-CS"/>
        </w:rPr>
        <w:t xml:space="preserve">                                                                                      </w:t>
      </w:r>
      <w:r w:rsidRPr="006A4F0D">
        <w:rPr>
          <w:rFonts w:ascii="Times New Roman" w:hAnsi="Times New Roman"/>
          <w:sz w:val="24"/>
          <w:szCs w:val="24"/>
          <w:lang w:val="sr-Cyrl-CS"/>
        </w:rPr>
        <w:tab/>
      </w:r>
      <w:r w:rsidRPr="00F707BF">
        <w:rPr>
          <w:rFonts w:ascii="Times New Roman" w:hAnsi="Times New Roman"/>
          <w:sz w:val="20"/>
          <w:szCs w:val="20"/>
          <w:lang w:val="sr-Latn-CS"/>
        </w:rPr>
        <w:t xml:space="preserve">   </w:t>
      </w:r>
      <w:r w:rsidRPr="00F707BF">
        <w:rPr>
          <w:sz w:val="20"/>
          <w:szCs w:val="20"/>
          <w:lang w:val="sr-Cyrl-CS"/>
        </w:rPr>
        <w:t xml:space="preserve">        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П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Р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Е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Д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С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Ј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Е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Д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Н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И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К</w:t>
      </w:r>
    </w:p>
    <w:p w:rsidR="00F707BF" w:rsidRDefault="00FD17FA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 w:rsidRPr="00F707BF">
        <w:rPr>
          <w:rFonts w:ascii="Times New Roman" w:hAnsi="Times New Roman"/>
          <w:sz w:val="20"/>
          <w:szCs w:val="20"/>
          <w:lang w:val="sr-Latn-CS"/>
        </w:rPr>
        <w:t xml:space="preserve">                                                                            </w:t>
      </w:r>
      <w:r w:rsidRPr="00F707BF">
        <w:rPr>
          <w:rFonts w:ascii="Times New Roman" w:hAnsi="Times New Roman"/>
          <w:sz w:val="20"/>
          <w:szCs w:val="20"/>
          <w:lang w:val="sr-Cyrl-CS"/>
        </w:rPr>
        <w:tab/>
      </w:r>
      <w:r w:rsidRPr="00F707BF">
        <w:rPr>
          <w:rFonts w:ascii="Times New Roman" w:hAnsi="Times New Roman"/>
          <w:sz w:val="20"/>
          <w:szCs w:val="20"/>
          <w:lang w:val="sr-Cyrl-CS"/>
        </w:rPr>
        <w:tab/>
      </w:r>
      <w:r w:rsidR="00F707BF">
        <w:rPr>
          <w:rFonts w:ascii="Times New Roman" w:hAnsi="Times New Roman"/>
          <w:sz w:val="20"/>
          <w:szCs w:val="20"/>
          <w:lang w:val="sr-Cyrl-CS"/>
        </w:rPr>
        <w:t xml:space="preserve">           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О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Д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Б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О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Р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А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З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А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Р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Е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В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И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З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И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Pr="00F707BF">
        <w:rPr>
          <w:rFonts w:ascii="Times New Roman" w:hAnsi="Times New Roman"/>
          <w:b/>
          <w:sz w:val="20"/>
          <w:szCs w:val="20"/>
          <w:lang w:val="sr-Cyrl-CS"/>
        </w:rPr>
        <w:t>Ј</w:t>
      </w:r>
      <w:r w:rsidRPr="00F707BF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="00F707BF">
        <w:rPr>
          <w:rFonts w:ascii="Times New Roman" w:hAnsi="Times New Roman"/>
          <w:b/>
          <w:sz w:val="20"/>
          <w:szCs w:val="20"/>
          <w:lang w:val="sr-Cyrl-CS"/>
        </w:rPr>
        <w:t xml:space="preserve">Е </w:t>
      </w:r>
    </w:p>
    <w:p w:rsidR="00F707BF" w:rsidRDefault="00F707BF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Др Зоран бабић, с.р.</w:t>
      </w:r>
    </w:p>
    <w:p w:rsidR="00F707BF" w:rsidRDefault="00F707BF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F707BF" w:rsidRDefault="00F707BF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F707BF" w:rsidRDefault="00F707BF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FD17FA" w:rsidRPr="00F707BF" w:rsidRDefault="00FD17FA" w:rsidP="00F707BF">
      <w:pPr>
        <w:pStyle w:val="NoSpacing"/>
        <w:spacing w:line="480" w:lineRule="auto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 w:rsidRPr="00F707BF"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:rsidR="004A4FA5" w:rsidRPr="00F707BF" w:rsidRDefault="00FD17FA" w:rsidP="00F707BF">
      <w:pPr>
        <w:pStyle w:val="NoSpacing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F707BF">
        <w:rPr>
          <w:rFonts w:ascii="Times New Roman" w:hAnsi="Times New Roman"/>
          <w:sz w:val="20"/>
          <w:szCs w:val="20"/>
          <w:lang w:val="sr-Latn-CS"/>
        </w:rPr>
        <w:t xml:space="preserve">   </w:t>
      </w:r>
    </w:p>
    <w:sectPr w:rsidR="004A4FA5" w:rsidRPr="00F70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7FA"/>
    <w:rsid w:val="000068F8"/>
    <w:rsid w:val="00033B82"/>
    <w:rsid w:val="00055E58"/>
    <w:rsid w:val="000D3506"/>
    <w:rsid w:val="0011015E"/>
    <w:rsid w:val="00164F94"/>
    <w:rsid w:val="00195665"/>
    <w:rsid w:val="0019723D"/>
    <w:rsid w:val="001C6D80"/>
    <w:rsid w:val="00200163"/>
    <w:rsid w:val="00252BB9"/>
    <w:rsid w:val="002815D6"/>
    <w:rsid w:val="0029240C"/>
    <w:rsid w:val="002C6AEE"/>
    <w:rsid w:val="002D5BD8"/>
    <w:rsid w:val="002E6527"/>
    <w:rsid w:val="00311714"/>
    <w:rsid w:val="003168FD"/>
    <w:rsid w:val="00320FD5"/>
    <w:rsid w:val="003540C2"/>
    <w:rsid w:val="00396EAF"/>
    <w:rsid w:val="0039723C"/>
    <w:rsid w:val="003F297F"/>
    <w:rsid w:val="00411F85"/>
    <w:rsid w:val="00416404"/>
    <w:rsid w:val="00416FBE"/>
    <w:rsid w:val="004446A4"/>
    <w:rsid w:val="00446FF2"/>
    <w:rsid w:val="00485043"/>
    <w:rsid w:val="004A4FA5"/>
    <w:rsid w:val="004A798D"/>
    <w:rsid w:val="004B099D"/>
    <w:rsid w:val="004E1A20"/>
    <w:rsid w:val="004E5463"/>
    <w:rsid w:val="004F7B70"/>
    <w:rsid w:val="005029E7"/>
    <w:rsid w:val="00530D65"/>
    <w:rsid w:val="00607C2C"/>
    <w:rsid w:val="0061681D"/>
    <w:rsid w:val="00644E54"/>
    <w:rsid w:val="00691760"/>
    <w:rsid w:val="0069205E"/>
    <w:rsid w:val="006E1E1D"/>
    <w:rsid w:val="00785167"/>
    <w:rsid w:val="007B3CE3"/>
    <w:rsid w:val="007B7A13"/>
    <w:rsid w:val="007E4224"/>
    <w:rsid w:val="008016BE"/>
    <w:rsid w:val="00815803"/>
    <w:rsid w:val="00846788"/>
    <w:rsid w:val="00864C40"/>
    <w:rsid w:val="00890639"/>
    <w:rsid w:val="0089178F"/>
    <w:rsid w:val="00892CA3"/>
    <w:rsid w:val="0092025A"/>
    <w:rsid w:val="009302C7"/>
    <w:rsid w:val="00942EDC"/>
    <w:rsid w:val="00953DB5"/>
    <w:rsid w:val="009F0B89"/>
    <w:rsid w:val="00A306A2"/>
    <w:rsid w:val="00A726D2"/>
    <w:rsid w:val="00AA66F3"/>
    <w:rsid w:val="00AB2A29"/>
    <w:rsid w:val="00AE3666"/>
    <w:rsid w:val="00B25544"/>
    <w:rsid w:val="00B269DA"/>
    <w:rsid w:val="00B44A57"/>
    <w:rsid w:val="00B471E8"/>
    <w:rsid w:val="00B62A06"/>
    <w:rsid w:val="00B817EA"/>
    <w:rsid w:val="00BB060F"/>
    <w:rsid w:val="00BD670A"/>
    <w:rsid w:val="00C1080D"/>
    <w:rsid w:val="00C21E0D"/>
    <w:rsid w:val="00C57F9F"/>
    <w:rsid w:val="00CB79A7"/>
    <w:rsid w:val="00CE36DA"/>
    <w:rsid w:val="00D056B2"/>
    <w:rsid w:val="00D40355"/>
    <w:rsid w:val="00D54831"/>
    <w:rsid w:val="00D54DBB"/>
    <w:rsid w:val="00DE7317"/>
    <w:rsid w:val="00E0267C"/>
    <w:rsid w:val="00E16FD2"/>
    <w:rsid w:val="00E259E1"/>
    <w:rsid w:val="00EF3E64"/>
    <w:rsid w:val="00F20A71"/>
    <w:rsid w:val="00F2593C"/>
    <w:rsid w:val="00F3054B"/>
    <w:rsid w:val="00F42ADF"/>
    <w:rsid w:val="00F707BF"/>
    <w:rsid w:val="00F93638"/>
    <w:rsid w:val="00FA37EB"/>
    <w:rsid w:val="00FC4A4D"/>
    <w:rsid w:val="00FD17FA"/>
    <w:rsid w:val="00FD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8B68A-F825-4035-860C-F87E384A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D17F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0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4</cp:revision>
  <cp:lastPrinted>2021-05-17T11:42:00Z</cp:lastPrinted>
  <dcterms:created xsi:type="dcterms:W3CDTF">2021-05-17T11:11:00Z</dcterms:created>
  <dcterms:modified xsi:type="dcterms:W3CDTF">2021-05-26T10:51:00Z</dcterms:modified>
</cp:coreProperties>
</file>